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F9801" w14:textId="77777777" w:rsidR="00016756" w:rsidRDefault="00016756" w:rsidP="00016756">
      <w:pPr>
        <w:rPr>
          <w:rFonts w:ascii="Apple Chancery" w:eastAsia="Times New Roman" w:hAnsi="Apple Chancery" w:cs="Apple Chancery"/>
          <w:color w:val="403152" w:themeColor="accent4" w:themeShade="80"/>
        </w:rPr>
      </w:pPr>
      <w:r w:rsidRPr="00125EDD">
        <w:rPr>
          <w:rFonts w:asciiTheme="majorHAnsi" w:eastAsia="Times New Roman" w:hAnsiTheme="majorHAnsi" w:cs="Times New Roman"/>
          <w:b/>
          <w:color w:val="000090"/>
        </w:rPr>
        <w:t xml:space="preserve">RE-EQUILIBRAGE DES CHAKRAS, </w:t>
      </w:r>
      <w:r w:rsidRPr="00F36965">
        <w:rPr>
          <w:rFonts w:asciiTheme="majorHAnsi" w:eastAsia="Times New Roman" w:hAnsiTheme="majorHAnsi" w:cs="Apple Chancery"/>
          <w:color w:val="000090"/>
        </w:rPr>
        <w:t>Je vous propose de découvrir les chakras sous la forme d’une représentation graphique au travers du mandala</w:t>
      </w:r>
      <w:r w:rsidRPr="005263B8">
        <w:rPr>
          <w:rFonts w:ascii="Apple Chancery" w:eastAsia="Times New Roman" w:hAnsi="Apple Chancery" w:cs="Apple Chancery"/>
          <w:color w:val="403152" w:themeColor="accent4" w:themeShade="80"/>
        </w:rPr>
        <w:t xml:space="preserve">. </w:t>
      </w:r>
    </w:p>
    <w:p w14:paraId="175739A1" w14:textId="77777777" w:rsidR="00016756" w:rsidRPr="005263B8" w:rsidRDefault="00016756" w:rsidP="00016756">
      <w:pPr>
        <w:rPr>
          <w:rFonts w:ascii="Apple Chancery" w:eastAsia="Times New Roman" w:hAnsi="Apple Chancery" w:cs="Apple Chancery"/>
          <w:color w:val="403152" w:themeColor="accent4" w:themeShade="80"/>
        </w:rPr>
      </w:pPr>
      <w:r>
        <w:rPr>
          <w:noProof/>
        </w:rPr>
        <w:drawing>
          <wp:inline distT="0" distB="0" distL="0" distR="0" wp14:anchorId="5BC8A25E" wp14:editId="3B09CAE3">
            <wp:extent cx="6431036" cy="17272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 Dirk Czarnota - Fotolia.c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74" cy="172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921C" w14:textId="77777777" w:rsidR="00016756" w:rsidRPr="004A47B6" w:rsidRDefault="00016756" w:rsidP="00016756">
      <w:pPr>
        <w:rPr>
          <w:rFonts w:asciiTheme="majorHAnsi" w:eastAsia="Times New Roman" w:hAnsiTheme="majorHAnsi" w:cs="Apple Chancery"/>
          <w:color w:val="000090"/>
        </w:rPr>
      </w:pPr>
      <w:r w:rsidRPr="004A47B6">
        <w:rPr>
          <w:rFonts w:asciiTheme="majorHAnsi" w:eastAsia="Times New Roman" w:hAnsiTheme="majorHAnsi" w:cs="Apple Chancery"/>
          <w:color w:val="000090"/>
        </w:rPr>
        <w:t xml:space="preserve">Les mandalas sont des œuvres d’art qui permettent d’accéder à la vision de l’essentielle. </w:t>
      </w:r>
    </w:p>
    <w:p w14:paraId="2FD3EDA0" w14:textId="77777777" w:rsidR="00016756" w:rsidRPr="004A47B6" w:rsidRDefault="00016756" w:rsidP="00016756">
      <w:pPr>
        <w:rPr>
          <w:rFonts w:asciiTheme="majorHAnsi" w:eastAsia="Times New Roman" w:hAnsiTheme="majorHAnsi" w:cs="Apple Chancery"/>
          <w:color w:val="000090"/>
        </w:rPr>
      </w:pPr>
      <w:r w:rsidRPr="004A47B6">
        <w:rPr>
          <w:rFonts w:asciiTheme="majorHAnsi" w:eastAsia="Times New Roman" w:hAnsiTheme="majorHAnsi" w:cs="Apple Chancery"/>
          <w:color w:val="000090"/>
        </w:rPr>
        <w:t xml:space="preserve">C’est ainsi que tout ce qui figure dans chaque mandala n’est pas un hasard. </w:t>
      </w:r>
    </w:p>
    <w:p w14:paraId="704FE877" w14:textId="77777777" w:rsidR="00016756" w:rsidRPr="004A47B6" w:rsidRDefault="00016756" w:rsidP="00016756">
      <w:pPr>
        <w:rPr>
          <w:rFonts w:asciiTheme="majorHAnsi" w:eastAsia="Times New Roman" w:hAnsiTheme="majorHAnsi" w:cs="Apple Chancery"/>
          <w:b/>
          <w:bCs/>
          <w:color w:val="000090"/>
        </w:rPr>
      </w:pPr>
      <w:r w:rsidRPr="004A47B6">
        <w:rPr>
          <w:rFonts w:asciiTheme="majorHAnsi" w:eastAsia="Times New Roman" w:hAnsiTheme="majorHAnsi" w:cs="Apple Chancery"/>
          <w:color w:val="000090"/>
        </w:rPr>
        <w:t xml:space="preserve">Chaque détail exprime une particularité importante, capable de vous aider à mieux comprendre le sens et le pouvoir attribué à chaque chakra majeur. Les savants artistes yogis de l’époque les ont consignés dans des textes sacrés hindous. </w:t>
      </w:r>
      <w:r w:rsidRPr="004A47B6">
        <w:rPr>
          <w:rFonts w:asciiTheme="majorHAnsi" w:eastAsia="Times New Roman" w:hAnsiTheme="majorHAnsi" w:cs="Apple Chancery"/>
          <w:b/>
          <w:bCs/>
          <w:color w:val="000090"/>
        </w:rPr>
        <w:t>Chakra</w:t>
      </w:r>
      <w:r w:rsidRPr="004A47B6">
        <w:rPr>
          <w:rFonts w:asciiTheme="majorHAnsi" w:eastAsia="Times New Roman" w:hAnsiTheme="majorHAnsi" w:cs="Apple Chancery"/>
          <w:color w:val="000090"/>
        </w:rPr>
        <w:t xml:space="preserve"> en sanscrit veut dire </w:t>
      </w:r>
      <w:r w:rsidRPr="004A47B6">
        <w:rPr>
          <w:rFonts w:asciiTheme="majorHAnsi" w:eastAsia="Times New Roman" w:hAnsiTheme="majorHAnsi" w:cs="Apple Chancery"/>
          <w:b/>
          <w:bCs/>
          <w:color w:val="000090"/>
        </w:rPr>
        <w:t>"Roue"</w:t>
      </w:r>
    </w:p>
    <w:p w14:paraId="44961929" w14:textId="77777777" w:rsidR="00016756" w:rsidRDefault="00016756" w:rsidP="00016756">
      <w:pPr>
        <w:rPr>
          <w:rFonts w:asciiTheme="majorHAnsi" w:eastAsia="Times New Roman" w:hAnsiTheme="majorHAnsi" w:cs="Apple Chancery"/>
          <w:b/>
          <w:bCs/>
          <w:color w:val="000090"/>
        </w:rPr>
      </w:pPr>
    </w:p>
    <w:p w14:paraId="4D502484" w14:textId="77777777" w:rsidR="00016756" w:rsidRPr="004A47B6" w:rsidRDefault="00016756" w:rsidP="00016756">
      <w:pPr>
        <w:rPr>
          <w:rFonts w:asciiTheme="majorHAnsi" w:eastAsia="Times New Roman" w:hAnsiTheme="majorHAnsi" w:cs="Apple Chancery"/>
          <w:b/>
          <w:bCs/>
          <w:color w:val="000090"/>
        </w:rPr>
      </w:pPr>
      <w:r w:rsidRPr="004A47B6">
        <w:rPr>
          <w:rFonts w:asciiTheme="majorHAnsi" w:eastAsia="Times New Roman" w:hAnsiTheme="majorHAnsi" w:cs="Apple Chancery"/>
          <w:b/>
          <w:bCs/>
          <w:color w:val="000090"/>
        </w:rPr>
        <w:t xml:space="preserve">Le programme </w:t>
      </w:r>
    </w:p>
    <w:p w14:paraId="1695C801" w14:textId="77777777" w:rsidR="00016756" w:rsidRPr="004A47B6" w:rsidRDefault="00016756" w:rsidP="00016756">
      <w:pPr>
        <w:rPr>
          <w:rFonts w:asciiTheme="majorHAnsi" w:eastAsia="Times New Roman" w:hAnsiTheme="majorHAnsi" w:cs="Apple Chancery"/>
          <w:bCs/>
          <w:color w:val="000090"/>
        </w:rPr>
      </w:pPr>
      <w:r w:rsidRPr="004A47B6">
        <w:rPr>
          <w:rFonts w:asciiTheme="majorHAnsi" w:eastAsia="Times New Roman" w:hAnsiTheme="majorHAnsi" w:cs="Apple Chancery"/>
          <w:bCs/>
          <w:color w:val="000090"/>
        </w:rPr>
        <w:t>Chaque chakra est travaillé sous tous ces aspects, en relation avec les mandalas.</w:t>
      </w:r>
    </w:p>
    <w:p w14:paraId="0B267EFF" w14:textId="77777777" w:rsidR="00016756" w:rsidRPr="004A47B6" w:rsidRDefault="00016756" w:rsidP="00016756">
      <w:pPr>
        <w:rPr>
          <w:rFonts w:asciiTheme="majorHAnsi" w:eastAsia="Times New Roman" w:hAnsiTheme="majorHAnsi" w:cs="Apple Chancery"/>
          <w:bCs/>
          <w:color w:val="000090"/>
        </w:rPr>
      </w:pPr>
      <w:r w:rsidRPr="004A47B6">
        <w:rPr>
          <w:rFonts w:asciiTheme="majorHAnsi" w:eastAsia="Times New Roman" w:hAnsiTheme="majorHAnsi" w:cs="Apple Chancery"/>
          <w:bCs/>
          <w:color w:val="000090"/>
        </w:rPr>
        <w:t>Vous repartirez avec votre mandala-chakra que vous aurez créé lors du stage.</w:t>
      </w:r>
    </w:p>
    <w:p w14:paraId="5EE2ABB1" w14:textId="77777777" w:rsidR="00016756" w:rsidRPr="004A47B6" w:rsidRDefault="00016756" w:rsidP="00016756">
      <w:pPr>
        <w:rPr>
          <w:rFonts w:asciiTheme="majorHAnsi" w:eastAsia="Times New Roman" w:hAnsiTheme="majorHAnsi" w:cs="Apple Chancery"/>
          <w:bCs/>
          <w:color w:val="000090"/>
        </w:rPr>
      </w:pPr>
      <w:r w:rsidRPr="004A47B6">
        <w:rPr>
          <w:rFonts w:asciiTheme="majorHAnsi" w:eastAsia="Times New Roman" w:hAnsiTheme="majorHAnsi" w:cs="Apple Chancery"/>
          <w:bCs/>
          <w:color w:val="000090"/>
        </w:rPr>
        <w:t>Pour les stages weekend nous allons un peu plus en profondeur dans le travail du chakra en fonction de vos besoins et de vos attentes.</w:t>
      </w:r>
    </w:p>
    <w:p w14:paraId="38E181D7" w14:textId="77777777" w:rsidR="00016756" w:rsidRPr="004A47B6" w:rsidRDefault="00016756" w:rsidP="00016756">
      <w:pPr>
        <w:rPr>
          <w:rFonts w:asciiTheme="majorHAnsi" w:eastAsia="Times New Roman" w:hAnsiTheme="majorHAnsi" w:cs="Apple Chancery"/>
          <w:bCs/>
          <w:color w:val="000090"/>
        </w:rPr>
      </w:pPr>
      <w:r w:rsidRPr="004A47B6">
        <w:rPr>
          <w:rFonts w:asciiTheme="majorHAnsi" w:eastAsia="Times New Roman" w:hAnsiTheme="majorHAnsi" w:cs="Apple Chancery"/>
          <w:bCs/>
          <w:color w:val="000090"/>
        </w:rPr>
        <w:t>Les stages sont planifiés au rythme des saisons pour être en communion avec les cycles.</w:t>
      </w:r>
    </w:p>
    <w:p w14:paraId="3E3ED518" w14:textId="10E8AFD8" w:rsidR="00016756" w:rsidRPr="004A47B6" w:rsidRDefault="00016756" w:rsidP="00016756">
      <w:pPr>
        <w:rPr>
          <w:rFonts w:asciiTheme="majorHAnsi" w:eastAsia="Times New Roman" w:hAnsiTheme="majorHAnsi" w:cs="Apple Chancery"/>
          <w:bCs/>
          <w:color w:val="000090"/>
        </w:rPr>
      </w:pPr>
      <w:r w:rsidRPr="004A47B6">
        <w:rPr>
          <w:rFonts w:asciiTheme="majorHAnsi" w:eastAsia="Times New Roman" w:hAnsiTheme="majorHAnsi" w:cs="Apple Chancery"/>
          <w:bCs/>
          <w:color w:val="000090"/>
        </w:rPr>
        <w:t xml:space="preserve">Groupe entre 3 et </w:t>
      </w:r>
      <w:r w:rsidR="0062148D">
        <w:rPr>
          <w:rFonts w:asciiTheme="majorHAnsi" w:eastAsia="Times New Roman" w:hAnsiTheme="majorHAnsi" w:cs="Apple Chancery"/>
          <w:bCs/>
          <w:color w:val="000090"/>
        </w:rPr>
        <w:t>6</w:t>
      </w:r>
      <w:r w:rsidRPr="004A47B6">
        <w:rPr>
          <w:rFonts w:asciiTheme="majorHAnsi" w:eastAsia="Times New Roman" w:hAnsiTheme="majorHAnsi" w:cs="Apple Chancery"/>
          <w:bCs/>
          <w:color w:val="000090"/>
        </w:rPr>
        <w:t xml:space="preserve"> personnes</w:t>
      </w:r>
    </w:p>
    <w:p w14:paraId="0B81D835" w14:textId="77777777" w:rsidR="00016756" w:rsidRPr="004A47B6" w:rsidRDefault="00016756" w:rsidP="00016756">
      <w:pPr>
        <w:rPr>
          <w:rFonts w:asciiTheme="majorHAnsi" w:eastAsia="Times New Roman" w:hAnsiTheme="majorHAnsi" w:cs="Apple Chancery"/>
          <w:color w:val="000090"/>
        </w:rPr>
      </w:pPr>
      <w:r w:rsidRPr="004A47B6">
        <w:rPr>
          <w:rFonts w:asciiTheme="majorHAnsi" w:eastAsia="Times New Roman" w:hAnsiTheme="majorHAnsi" w:cs="Apple Chancery"/>
          <w:b/>
          <w:bCs/>
          <w:color w:val="000090"/>
        </w:rPr>
        <w:t>Action thérapeutique :</w:t>
      </w:r>
      <w:r w:rsidRPr="004A47B6">
        <w:rPr>
          <w:rFonts w:asciiTheme="majorHAnsi" w:eastAsia="Times New Roman" w:hAnsiTheme="majorHAnsi" w:cs="Apple Chancery"/>
          <w:color w:val="000090"/>
        </w:rPr>
        <w:t xml:space="preserve"> </w:t>
      </w:r>
    </w:p>
    <w:p w14:paraId="0F501E9B" w14:textId="77777777" w:rsidR="00016756" w:rsidRDefault="00016756" w:rsidP="00016756">
      <w:pPr>
        <w:rPr>
          <w:rFonts w:asciiTheme="majorHAnsi" w:eastAsia="Times New Roman" w:hAnsiTheme="majorHAnsi" w:cs="Apple Chancery"/>
          <w:color w:val="000090"/>
        </w:rPr>
      </w:pPr>
      <w:r w:rsidRPr="004A47B6">
        <w:rPr>
          <w:rFonts w:asciiTheme="majorHAnsi" w:eastAsia="Times New Roman" w:hAnsiTheme="majorHAnsi" w:cs="Apple Chancery"/>
          <w:color w:val="000090"/>
        </w:rPr>
        <w:t>Elle est la même pour tous les chakras : respiration, concentration, visualisation, méditation en visualisant le chakra, mais le dessiner et le peindre est également une bonne méthode pour l’harmoniser. Donc à vos pinceaux !!!!!!!</w:t>
      </w:r>
    </w:p>
    <w:p w14:paraId="5C5681F7" w14:textId="77777777" w:rsidR="00016756" w:rsidRPr="00622748" w:rsidRDefault="00016756" w:rsidP="00016756">
      <w:pPr>
        <w:rPr>
          <w:rFonts w:asciiTheme="majorHAnsi" w:hAnsiTheme="majorHAnsi"/>
          <w:color w:val="000090"/>
        </w:rPr>
      </w:pPr>
      <w:r w:rsidRPr="00627D4D">
        <w:rPr>
          <w:rFonts w:asciiTheme="majorHAnsi" w:hAnsiTheme="majorHAnsi"/>
          <w:b/>
          <w:color w:val="000090"/>
        </w:rPr>
        <w:t xml:space="preserve">L’organisateur : </w:t>
      </w:r>
      <w:r w:rsidRPr="00627D4D">
        <w:rPr>
          <w:rFonts w:asciiTheme="majorHAnsi" w:hAnsiTheme="majorHAnsi"/>
          <w:color w:val="000090"/>
        </w:rPr>
        <w:t>Christine Spiteri formatrice professionnelle et artiste plasticienne</w:t>
      </w:r>
    </w:p>
    <w:p w14:paraId="7EE00896" w14:textId="75EB3EBD" w:rsidR="00016756" w:rsidRDefault="00016756" w:rsidP="00016756">
      <w:pPr>
        <w:rPr>
          <w:rFonts w:asciiTheme="majorHAnsi" w:hAnsiTheme="majorHAnsi"/>
          <w:color w:val="000090"/>
        </w:rPr>
      </w:pPr>
      <w:r w:rsidRPr="00627D4D">
        <w:rPr>
          <w:rFonts w:asciiTheme="majorHAnsi" w:hAnsiTheme="majorHAnsi"/>
          <w:b/>
          <w:color w:val="000090"/>
        </w:rPr>
        <w:t xml:space="preserve">Lieu : </w:t>
      </w:r>
      <w:r w:rsidR="0000014B">
        <w:rPr>
          <w:rFonts w:asciiTheme="majorHAnsi" w:hAnsiTheme="majorHAnsi"/>
          <w:color w:val="000090"/>
        </w:rPr>
        <w:t>Atelier-</w:t>
      </w:r>
      <w:r w:rsidR="0062148D">
        <w:rPr>
          <w:rFonts w:asciiTheme="majorHAnsi" w:hAnsiTheme="majorHAnsi"/>
          <w:color w:val="000090"/>
        </w:rPr>
        <w:t>Galerie Chris’Art&amp;Tic</w:t>
      </w:r>
      <w:r w:rsidRPr="00627D4D">
        <w:rPr>
          <w:rFonts w:asciiTheme="majorHAnsi" w:hAnsiTheme="majorHAnsi"/>
          <w:color w:val="000090"/>
        </w:rPr>
        <w:t>, 22 Chemin du Moulin 06650 OPIO</w:t>
      </w:r>
      <w:r>
        <w:rPr>
          <w:rFonts w:asciiTheme="majorHAnsi" w:hAnsiTheme="majorHAnsi"/>
          <w:color w:val="000090"/>
        </w:rPr>
        <w:t xml:space="preserve"> tel 06 84 53 69 40 </w:t>
      </w:r>
      <w:r w:rsidR="0062148D">
        <w:rPr>
          <w:rFonts w:asciiTheme="majorHAnsi" w:hAnsiTheme="majorHAnsi"/>
          <w:color w:val="000090"/>
        </w:rPr>
        <w:t>- parking gratuit</w:t>
      </w:r>
    </w:p>
    <w:p w14:paraId="382B8A72" w14:textId="77777777" w:rsidR="00016756" w:rsidRDefault="00016756" w:rsidP="00016756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90"/>
        </w:rPr>
      </w:pPr>
      <w:r w:rsidRPr="00627D4D">
        <w:rPr>
          <w:rFonts w:asciiTheme="majorHAnsi" w:hAnsiTheme="majorHAnsi" w:cs="Lucida Grande"/>
          <w:b/>
          <w:color w:val="000090"/>
        </w:rPr>
        <w:t>Durée :</w:t>
      </w:r>
      <w:r w:rsidR="00B84242">
        <w:rPr>
          <w:rFonts w:asciiTheme="majorHAnsi" w:hAnsiTheme="majorHAnsi" w:cs="Lucida Grande"/>
          <w:color w:val="000090"/>
        </w:rPr>
        <w:t xml:space="preserve"> </w:t>
      </w:r>
      <w:r>
        <w:rPr>
          <w:rFonts w:asciiTheme="majorHAnsi" w:hAnsiTheme="majorHAnsi" w:cs="Lucida Grande"/>
          <w:color w:val="000090"/>
        </w:rPr>
        <w:t xml:space="preserve">10h00 à 17h00 </w:t>
      </w:r>
      <w:r>
        <w:rPr>
          <w:rFonts w:asciiTheme="majorHAnsi" w:hAnsiTheme="majorHAnsi"/>
          <w:color w:val="000090"/>
        </w:rPr>
        <w:t>pose repas sortie du panier</w:t>
      </w:r>
    </w:p>
    <w:p w14:paraId="190958BD" w14:textId="77777777" w:rsidR="00016756" w:rsidRDefault="00B84242" w:rsidP="0001675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90"/>
        </w:rPr>
      </w:pPr>
      <w:r>
        <w:rPr>
          <w:rFonts w:asciiTheme="majorHAnsi" w:hAnsiTheme="majorHAnsi" w:cs="Times New Roman"/>
          <w:b/>
          <w:color w:val="000090"/>
        </w:rPr>
        <w:t>Les dates :</w:t>
      </w:r>
      <w:bookmarkStart w:id="0" w:name="_GoBack"/>
      <w:bookmarkEnd w:id="0"/>
    </w:p>
    <w:p w14:paraId="169E161E" w14:textId="46725EBC" w:rsidR="00166E16" w:rsidRDefault="00166E16" w:rsidP="0001675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90"/>
        </w:rPr>
      </w:pPr>
      <w:r w:rsidRPr="00166E16">
        <w:rPr>
          <w:rFonts w:asciiTheme="majorHAnsi" w:hAnsiTheme="majorHAnsi" w:cs="Times New Roman"/>
          <w:color w:val="000090"/>
        </w:rPr>
        <w:t xml:space="preserve">Samedi 12 novembre 2022 </w:t>
      </w:r>
      <w:r>
        <w:rPr>
          <w:rFonts w:asciiTheme="majorHAnsi" w:hAnsiTheme="majorHAnsi" w:cs="Times New Roman"/>
          <w:color w:val="000090"/>
        </w:rPr>
        <w:t>(</w:t>
      </w:r>
      <w:r w:rsidR="007E1F7C">
        <w:rPr>
          <w:rFonts w:asciiTheme="majorHAnsi" w:hAnsiTheme="majorHAnsi" w:cs="Times New Roman"/>
          <w:color w:val="000090"/>
        </w:rPr>
        <w:t>sacré</w:t>
      </w:r>
      <w:r>
        <w:rPr>
          <w:rFonts w:asciiTheme="majorHAnsi" w:hAnsiTheme="majorHAnsi" w:cs="Times New Roman"/>
          <w:color w:val="000090"/>
        </w:rPr>
        <w:t>). Dimanche 11 décembre2022</w:t>
      </w:r>
      <w:r w:rsidR="00FD1D3C">
        <w:rPr>
          <w:rFonts w:asciiTheme="majorHAnsi" w:hAnsiTheme="majorHAnsi" w:cs="Times New Roman"/>
          <w:color w:val="000090"/>
        </w:rPr>
        <w:t xml:space="preserve"> </w:t>
      </w:r>
      <w:r w:rsidR="00A17811">
        <w:rPr>
          <w:rFonts w:asciiTheme="majorHAnsi" w:hAnsiTheme="majorHAnsi" w:cs="Times New Roman"/>
          <w:color w:val="000090"/>
        </w:rPr>
        <w:t>(gorge). Samedi 11</w:t>
      </w:r>
      <w:r w:rsidR="007E1F7C">
        <w:rPr>
          <w:rFonts w:asciiTheme="majorHAnsi" w:hAnsiTheme="majorHAnsi" w:cs="Times New Roman"/>
          <w:color w:val="000090"/>
        </w:rPr>
        <w:t xml:space="preserve"> février 2023 (solaire</w:t>
      </w:r>
      <w:r>
        <w:rPr>
          <w:rFonts w:asciiTheme="majorHAnsi" w:hAnsiTheme="majorHAnsi" w:cs="Times New Roman"/>
          <w:color w:val="000090"/>
        </w:rPr>
        <w:t xml:space="preserve">). </w:t>
      </w:r>
      <w:r w:rsidR="007E1F7C">
        <w:rPr>
          <w:rFonts w:asciiTheme="majorHAnsi" w:hAnsiTheme="majorHAnsi" w:cs="Times New Roman"/>
          <w:color w:val="000090"/>
        </w:rPr>
        <w:t xml:space="preserve">Dimanche 19 mars </w:t>
      </w:r>
      <w:r w:rsidR="00FD1D3C">
        <w:rPr>
          <w:rFonts w:asciiTheme="majorHAnsi" w:hAnsiTheme="majorHAnsi" w:cs="Times New Roman"/>
          <w:color w:val="000090"/>
        </w:rPr>
        <w:t>2023 (</w:t>
      </w:r>
      <w:r w:rsidR="007E1F7C">
        <w:rPr>
          <w:rFonts w:asciiTheme="majorHAnsi" w:hAnsiTheme="majorHAnsi" w:cs="Times New Roman"/>
          <w:color w:val="000090"/>
        </w:rPr>
        <w:t>3</w:t>
      </w:r>
      <w:r w:rsidR="007E1F7C" w:rsidRPr="007E1F7C">
        <w:rPr>
          <w:rFonts w:asciiTheme="majorHAnsi" w:hAnsiTheme="majorHAnsi" w:cs="Times New Roman"/>
          <w:color w:val="000090"/>
          <w:vertAlign w:val="superscript"/>
        </w:rPr>
        <w:t>ème</w:t>
      </w:r>
      <w:r w:rsidR="007E1F7C">
        <w:rPr>
          <w:rFonts w:asciiTheme="majorHAnsi" w:hAnsiTheme="majorHAnsi" w:cs="Times New Roman"/>
          <w:color w:val="000090"/>
        </w:rPr>
        <w:t xml:space="preserve"> oeil</w:t>
      </w:r>
      <w:r w:rsidR="00FD1D3C">
        <w:rPr>
          <w:rFonts w:asciiTheme="majorHAnsi" w:hAnsiTheme="majorHAnsi" w:cs="Times New Roman"/>
          <w:color w:val="000090"/>
        </w:rPr>
        <w:t xml:space="preserve">). </w:t>
      </w:r>
      <w:r w:rsidR="007E1F7C">
        <w:rPr>
          <w:rFonts w:asciiTheme="majorHAnsi" w:hAnsiTheme="majorHAnsi" w:cs="Times New Roman"/>
          <w:color w:val="000090"/>
        </w:rPr>
        <w:t>Samedi 22 avril</w:t>
      </w:r>
      <w:r w:rsidR="00E0262E">
        <w:rPr>
          <w:rFonts w:asciiTheme="majorHAnsi" w:hAnsiTheme="majorHAnsi" w:cs="Times New Roman"/>
          <w:color w:val="000090"/>
        </w:rPr>
        <w:t xml:space="preserve"> </w:t>
      </w:r>
      <w:r w:rsidR="007E1F7C">
        <w:rPr>
          <w:rFonts w:asciiTheme="majorHAnsi" w:hAnsiTheme="majorHAnsi" w:cs="Times New Roman"/>
          <w:color w:val="000090"/>
        </w:rPr>
        <w:t>2023 (racine). Dimanche 14 mai 2023 (cœur). Samedi  10 juin 2023 (couronne)</w:t>
      </w:r>
    </w:p>
    <w:p w14:paraId="5FA24A5D" w14:textId="77777777" w:rsidR="00B84242" w:rsidRDefault="00B84242" w:rsidP="0001675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90"/>
        </w:rPr>
      </w:pPr>
      <w:r>
        <w:rPr>
          <w:rFonts w:asciiTheme="majorHAnsi" w:hAnsiTheme="majorHAnsi" w:cs="Times New Roman"/>
          <w:color w:val="000090"/>
        </w:rPr>
        <w:t xml:space="preserve">Ces dates sont modifiables </w:t>
      </w:r>
    </w:p>
    <w:p w14:paraId="700BCB2B" w14:textId="77777777" w:rsidR="00016756" w:rsidRPr="00622748" w:rsidRDefault="00016756" w:rsidP="0001675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90"/>
        </w:rPr>
      </w:pPr>
      <w:r w:rsidRPr="00622748">
        <w:rPr>
          <w:rFonts w:asciiTheme="majorHAnsi" w:hAnsiTheme="majorHAnsi" w:cs="Times New Roman"/>
          <w:b/>
          <w:color w:val="000090"/>
        </w:rPr>
        <w:t>L’aspect logistique :</w:t>
      </w:r>
    </w:p>
    <w:p w14:paraId="0F7E145B" w14:textId="77777777" w:rsidR="00016756" w:rsidRPr="00622748" w:rsidRDefault="00016756" w:rsidP="0001675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90"/>
        </w:rPr>
      </w:pPr>
      <w:r w:rsidRPr="00622748">
        <w:rPr>
          <w:rFonts w:asciiTheme="majorHAnsi" w:hAnsiTheme="majorHAnsi" w:cs="Times New Roman"/>
          <w:color w:val="000090"/>
        </w:rPr>
        <w:t xml:space="preserve">Nous fournissons le papier à dessin et des </w:t>
      </w:r>
      <w:r w:rsidRPr="00622748">
        <w:rPr>
          <w:rFonts w:asciiTheme="majorHAnsi" w:hAnsiTheme="majorHAnsi" w:cs="Times New Roman" w:hint="eastAsia"/>
          <w:color w:val="000090"/>
        </w:rPr>
        <w:t>c</w:t>
      </w:r>
      <w:r w:rsidRPr="00622748">
        <w:rPr>
          <w:rFonts w:asciiTheme="majorHAnsi" w:hAnsiTheme="majorHAnsi" w:cs="Times New Roman"/>
          <w:color w:val="000090"/>
        </w:rPr>
        <w:t xml:space="preserve">rayons de couleur, gommes compas, apporter du papier brouillon et un stylo ou crayon à papier. </w:t>
      </w:r>
    </w:p>
    <w:p w14:paraId="05DF5AF7" w14:textId="77777777" w:rsidR="00016756" w:rsidRDefault="00016756" w:rsidP="00016756">
      <w:pPr>
        <w:rPr>
          <w:rFonts w:asciiTheme="majorHAnsi" w:hAnsiTheme="majorHAnsi"/>
          <w:color w:val="000090"/>
        </w:rPr>
      </w:pPr>
      <w:r w:rsidRPr="00343B8D">
        <w:rPr>
          <w:rFonts w:asciiTheme="majorHAnsi" w:hAnsiTheme="majorHAnsi"/>
          <w:b/>
          <w:color w:val="000090"/>
        </w:rPr>
        <w:t xml:space="preserve">Tarif : </w:t>
      </w:r>
      <w:r w:rsidR="00B84242">
        <w:rPr>
          <w:rFonts w:asciiTheme="majorHAnsi" w:hAnsiTheme="majorHAnsi"/>
          <w:color w:val="000090"/>
        </w:rPr>
        <w:t>70</w:t>
      </w:r>
      <w:r w:rsidRPr="00343B8D">
        <w:rPr>
          <w:rFonts w:asciiTheme="majorHAnsi" w:hAnsiTheme="majorHAnsi"/>
          <w:color w:val="000090"/>
        </w:rPr>
        <w:t xml:space="preserve">€ par personne, 120€ en couple, 150€ en </w:t>
      </w:r>
      <w:r>
        <w:rPr>
          <w:rFonts w:asciiTheme="majorHAnsi" w:hAnsiTheme="majorHAnsi"/>
          <w:color w:val="000090"/>
        </w:rPr>
        <w:t>individuel</w:t>
      </w:r>
      <w:r w:rsidR="0017002A">
        <w:rPr>
          <w:rFonts w:asciiTheme="majorHAnsi" w:hAnsiTheme="majorHAnsi"/>
          <w:color w:val="000090"/>
        </w:rPr>
        <w:t xml:space="preserve"> et 65€ pour les adhérents</w:t>
      </w:r>
    </w:p>
    <w:p w14:paraId="54825C28" w14:textId="42957382" w:rsidR="007E1F7C" w:rsidRDefault="007E1F7C" w:rsidP="00016756">
      <w:pPr>
        <w:rPr>
          <w:rFonts w:asciiTheme="majorHAnsi" w:hAnsiTheme="majorHAnsi"/>
          <w:color w:val="000090"/>
        </w:rPr>
      </w:pPr>
      <w:r>
        <w:rPr>
          <w:rFonts w:asciiTheme="majorHAnsi" w:hAnsiTheme="majorHAnsi"/>
          <w:color w:val="000090"/>
        </w:rPr>
        <w:t>Si vous avez suivi les 6 premiers stages, le 7</w:t>
      </w:r>
      <w:r w:rsidRPr="007E1F7C">
        <w:rPr>
          <w:rFonts w:asciiTheme="majorHAnsi" w:hAnsiTheme="majorHAnsi"/>
          <w:color w:val="000090"/>
          <w:vertAlign w:val="superscript"/>
        </w:rPr>
        <w:t>ème</w:t>
      </w:r>
      <w:r>
        <w:rPr>
          <w:rFonts w:asciiTheme="majorHAnsi" w:hAnsiTheme="majorHAnsi"/>
          <w:color w:val="000090"/>
        </w:rPr>
        <w:t xml:space="preserve"> est offert.</w:t>
      </w:r>
    </w:p>
    <w:p w14:paraId="04716FB0" w14:textId="7A7D20C8" w:rsidR="00016756" w:rsidRDefault="00016756" w:rsidP="00016756">
      <w:pPr>
        <w:rPr>
          <w:rStyle w:val="Lienhypertexte"/>
          <w:rFonts w:asciiTheme="majorHAnsi" w:hAnsiTheme="majorHAnsi"/>
        </w:rPr>
      </w:pPr>
      <w:r w:rsidRPr="00016756">
        <w:rPr>
          <w:rFonts w:asciiTheme="majorHAnsi" w:hAnsiTheme="majorHAnsi"/>
          <w:b/>
          <w:color w:val="000090"/>
        </w:rPr>
        <w:t>Réservation :</w:t>
      </w:r>
      <w:r>
        <w:rPr>
          <w:rFonts w:asciiTheme="majorHAnsi" w:hAnsiTheme="majorHAnsi"/>
          <w:color w:val="000090"/>
        </w:rPr>
        <w:t xml:space="preserve">  par téléphone 06 84 53 69 40 ou </w:t>
      </w:r>
      <w:hyperlink r:id="rId6" w:history="1">
        <w:r w:rsidRPr="00290507">
          <w:rPr>
            <w:rStyle w:val="Lienhypertexte"/>
            <w:rFonts w:asciiTheme="majorHAnsi" w:hAnsiTheme="majorHAnsi"/>
          </w:rPr>
          <w:t>chris@cinquiemesouffle.fr</w:t>
        </w:r>
      </w:hyperlink>
    </w:p>
    <w:p w14:paraId="182B3751" w14:textId="77777777" w:rsidR="007E1F7C" w:rsidRDefault="007E1F7C" w:rsidP="00016756">
      <w:pPr>
        <w:rPr>
          <w:rFonts w:asciiTheme="majorHAnsi" w:hAnsiTheme="majorHAnsi"/>
          <w:color w:val="000090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3533"/>
        <w:gridCol w:w="3534"/>
      </w:tblGrid>
      <w:tr w:rsidR="00016756" w14:paraId="5DEB98AF" w14:textId="77777777" w:rsidTr="00016756">
        <w:tc>
          <w:tcPr>
            <w:tcW w:w="3533" w:type="dxa"/>
          </w:tcPr>
          <w:p w14:paraId="0ED6770D" w14:textId="77777777" w:rsidR="00016756" w:rsidRDefault="00016756" w:rsidP="00016756">
            <w:pPr>
              <w:rPr>
                <w:rFonts w:asciiTheme="majorHAnsi" w:hAnsiTheme="majorHAnsi"/>
                <w:color w:val="000090"/>
              </w:rPr>
            </w:pPr>
            <w:r>
              <w:rPr>
                <w:rFonts w:asciiTheme="majorHAnsi" w:eastAsia="Times New Roman" w:hAnsiTheme="majorHAnsi" w:cs="Apple Chancery"/>
                <w:noProof/>
                <w:color w:val="000090"/>
              </w:rPr>
              <w:drawing>
                <wp:inline distT="0" distB="0" distL="0" distR="0" wp14:anchorId="01B93F09" wp14:editId="1B09A02F">
                  <wp:extent cx="1424921" cy="1473200"/>
                  <wp:effectExtent l="0" t="0" r="0" b="0"/>
                  <wp:docPr id="42" name="Image 42" descr="Macintosh HD:Users:christinespiteri:Documents:CHRIS GALERIE:ATELIER :STAGES:STAGE CHAKRA:mandala chakra:COEUR:CHAKRA DU COEUR  5 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acintosh HD:Users:christinespiteri:Documents:CHRIS GALERIE:ATELIER :STAGES:STAGE CHAKRA:mandala chakra:COEUR:CHAKRA DU COEUR  5 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67" cy="147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14:paraId="54A1E578" w14:textId="77777777" w:rsidR="00016756" w:rsidRDefault="00016756" w:rsidP="00016756">
            <w:pPr>
              <w:rPr>
                <w:rFonts w:asciiTheme="majorHAnsi" w:hAnsiTheme="majorHAnsi"/>
                <w:color w:val="000090"/>
              </w:rPr>
            </w:pPr>
            <w:r>
              <w:rPr>
                <w:rFonts w:asciiTheme="majorHAnsi" w:eastAsia="Times New Roman" w:hAnsiTheme="majorHAnsi" w:cs="Apple Chancery"/>
                <w:noProof/>
                <w:color w:val="000090"/>
              </w:rPr>
              <w:drawing>
                <wp:inline distT="0" distB="0" distL="0" distR="0" wp14:anchorId="224697FB" wp14:editId="09BDB775">
                  <wp:extent cx="1436072" cy="1456266"/>
                  <wp:effectExtent l="0" t="0" r="12065" b="0"/>
                  <wp:docPr id="43" name="Image 43" descr="Macintosh HD:Users:christinespiteri:Documents:CHRIS GALERIE:ATELIER :STAGES:STAGE CHAKRA:mandala chakra:RACINE:MANDALA CHAKRA RACINE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acintosh HD:Users:christinespiteri:Documents:CHRIS GALERIE:ATELIER :STAGES:STAGE CHAKRA:mandala chakra:RACINE:MANDALA CHAKRA RACINE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25" cy="146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61ED0BD3" w14:textId="77777777" w:rsidR="00016756" w:rsidRDefault="00016756" w:rsidP="00016756">
            <w:pPr>
              <w:rPr>
                <w:rFonts w:asciiTheme="majorHAnsi" w:hAnsiTheme="majorHAnsi"/>
                <w:color w:val="000090"/>
              </w:rPr>
            </w:pPr>
            <w:r>
              <w:rPr>
                <w:rFonts w:asciiTheme="majorHAnsi" w:eastAsia="Times New Roman" w:hAnsiTheme="majorHAnsi" w:cs="Apple Chancery"/>
                <w:noProof/>
                <w:color w:val="000090"/>
              </w:rPr>
              <w:drawing>
                <wp:inline distT="0" distB="0" distL="0" distR="0" wp14:anchorId="24F55B67" wp14:editId="76EDF185">
                  <wp:extent cx="1415089" cy="1422400"/>
                  <wp:effectExtent l="0" t="0" r="7620" b="0"/>
                  <wp:docPr id="44" name="Image 44" descr="Macintosh HD:Users:christinespiteri:Documents:CHRIS GALERIE:ATELIER :STAGES:STAGE CHAKRA:mandala chakra:GORGE:MANDALA CHAKRA GORGE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acintosh HD:Users:christinespiteri:Documents:CHRIS GALERIE:ATELIER :STAGES:STAGE CHAKRA:mandala chakra:GORGE:MANDALA CHAKRA GORGE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34" cy="142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D5528" w14:textId="2D5FA1B4" w:rsidR="0059125A" w:rsidRDefault="0059125A" w:rsidP="007E1F7C"/>
    <w:sectPr w:rsidR="0059125A" w:rsidSect="0001675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56"/>
    <w:rsid w:val="0000014B"/>
    <w:rsid w:val="00016756"/>
    <w:rsid w:val="00166E16"/>
    <w:rsid w:val="0017002A"/>
    <w:rsid w:val="0059125A"/>
    <w:rsid w:val="0062148D"/>
    <w:rsid w:val="007E1F7C"/>
    <w:rsid w:val="00A17811"/>
    <w:rsid w:val="00B84242"/>
    <w:rsid w:val="00E0262E"/>
    <w:rsid w:val="00FD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2B4F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7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0167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167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756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167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7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0167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167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756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167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chris@cinquiemesouffle.fr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340</Words>
  <Characters>1875</Characters>
  <Application>Microsoft Macintosh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SPITERI</dc:creator>
  <cp:keywords/>
  <dc:description/>
  <cp:lastModifiedBy>CHRISTINE SPITERI</cp:lastModifiedBy>
  <cp:revision>7</cp:revision>
  <dcterms:created xsi:type="dcterms:W3CDTF">2022-10-18T09:30:00Z</dcterms:created>
  <dcterms:modified xsi:type="dcterms:W3CDTF">2022-10-18T15:12:00Z</dcterms:modified>
</cp:coreProperties>
</file>